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C6208" w14:textId="68C8B34E" w:rsidR="00CD186F" w:rsidRDefault="002B2AA5">
      <w:pPr>
        <w:rPr>
          <w:rFonts w:ascii="Verdana" w:eastAsia="Verdana" w:hAnsi="Verdana" w:cs="Verdana"/>
          <w:sz w:val="20"/>
          <w:szCs w:val="20"/>
        </w:rPr>
      </w:pPr>
      <w:r>
        <w:rPr>
          <w:b/>
          <w:bCs/>
          <w:lang w:val="bg-BG"/>
        </w:rPr>
        <w:t>Модул</w:t>
      </w:r>
      <w:r w:rsidR="00000000">
        <w:rPr>
          <w:b/>
          <w:bCs/>
        </w:rPr>
        <w:t xml:space="preserve"> 4</w:t>
      </w:r>
    </w:p>
    <w:p w14:paraId="51A7C567" w14:textId="47540256" w:rsidR="002B2AA5" w:rsidRPr="009F45B2" w:rsidRDefault="002B2AA5">
      <w:pPr>
        <w:rPr>
          <w:b/>
          <w:bCs/>
          <w:lang w:val="bg-BG"/>
        </w:rPr>
      </w:pPr>
      <w:r>
        <w:rPr>
          <w:b/>
          <w:bCs/>
          <w:lang w:val="bg-BG"/>
        </w:rPr>
        <w:t>Публикации относно корупцията при проекти свързани с опазването на околната среда и климата</w:t>
      </w:r>
      <w:r w:rsidR="009F45B2">
        <w:rPr>
          <w:b/>
          <w:bCs/>
          <w:lang w:val="en-US"/>
        </w:rPr>
        <w:t xml:space="preserve"> </w:t>
      </w:r>
      <w:r w:rsidR="009F45B2">
        <w:rPr>
          <w:b/>
          <w:bCs/>
          <w:lang w:val="bg-BG"/>
        </w:rPr>
        <w:t>(на английски език)</w:t>
      </w:r>
    </w:p>
    <w:p w14:paraId="67B6047D" w14:textId="77777777" w:rsidR="00CD186F" w:rsidRDefault="00000000">
      <w:r>
        <w:t xml:space="preserve">Basel Institute on Governance. </w:t>
      </w:r>
      <w:r>
        <w:rPr>
          <w:i/>
          <w:iCs/>
        </w:rPr>
        <w:t>Corruption and Waste: The Case of Public Infrastructure.</w:t>
      </w:r>
      <w:r>
        <w:t xml:space="preserve"> Working Paper No. 49, Basel Institute on Governance, 2023. Basel Institute on Governance, </w:t>
      </w:r>
      <w:hyperlink r:id="rId7">
        <w:r w:rsidR="00CD186F">
          <w:rPr>
            <w:color w:val="0563C1"/>
            <w:u w:val="single"/>
          </w:rPr>
          <w:t>https://baselgovernance.org/sites/default/files/2023-11/WP49_Corruption_waste.pdf</w:t>
        </w:r>
      </w:hyperlink>
    </w:p>
    <w:p w14:paraId="4CD71C6E" w14:textId="77777777" w:rsidR="00CD186F" w:rsidRDefault="00000000">
      <w:r>
        <w:t xml:space="preserve">Claessens, Stijn, and Laura Kodres. </w:t>
      </w:r>
      <w:r>
        <w:rPr>
          <w:i/>
          <w:iCs/>
        </w:rPr>
        <w:t>Addressing Climate Change through Price and Non-Price Interventions.</w:t>
      </w:r>
      <w:r>
        <w:t xml:space="preserve"> Peterson Institute for International Economics, Policy Brief 22-11, Sept. 2022. </w:t>
      </w:r>
      <w:hyperlink r:id="rId8">
        <w:r w:rsidR="00CD186F">
          <w:rPr>
            <w:color w:val="0563C1"/>
            <w:u w:val="single"/>
          </w:rPr>
          <w:t>https://www.piie.com/sites/def</w:t>
        </w:r>
        <w:r w:rsidR="00CD186F">
          <w:rPr>
            <w:color w:val="0563C1"/>
            <w:u w:val="single"/>
          </w:rPr>
          <w:t>a</w:t>
        </w:r>
        <w:r w:rsidR="00CD186F">
          <w:rPr>
            <w:color w:val="0563C1"/>
            <w:u w:val="single"/>
          </w:rPr>
          <w:t>ult/files/2022-09/pb22-11.pdf</w:t>
        </w:r>
      </w:hyperlink>
      <w:r>
        <w:t xml:space="preserve"> </w:t>
      </w:r>
    </w:p>
    <w:p w14:paraId="5C16C591" w14:textId="7B397558" w:rsidR="0074598D" w:rsidRDefault="0074598D">
      <w:r w:rsidRPr="0074598D">
        <w:t xml:space="preserve">Poltoratskaia, Viktoriia; Fazekas, Mihaly; Quintero, Maria Fernanda; Schiffbauer, Marc. 2024. </w:t>
      </w:r>
      <w:r w:rsidRPr="0074598D">
        <w:rPr>
          <w:i/>
          <w:iCs/>
        </w:rPr>
        <w:t>Green Is Less Greedy: Competition, Corruption, and Productivity in Green Public Procurement in Bulgaria</w:t>
      </w:r>
      <w:r w:rsidRPr="0074598D">
        <w:t xml:space="preserve">. Policy Research Working Paper; 10987. © World Bank. </w:t>
      </w:r>
      <w:r>
        <w:fldChar w:fldCharType="begin"/>
      </w:r>
      <w:r>
        <w:instrText>HYPERLINK "</w:instrText>
      </w:r>
      <w:r w:rsidRPr="0074598D">
        <w:instrText>http://hdl.handle.net/10986/42475</w:instrText>
      </w:r>
      <w:r>
        <w:instrText>"</w:instrText>
      </w:r>
      <w:r>
        <w:fldChar w:fldCharType="separate"/>
      </w:r>
      <w:r w:rsidRPr="00451ECF">
        <w:rPr>
          <w:rStyle w:val="Hyperlink"/>
        </w:rPr>
        <w:t>http://hdl.handle.net/109</w:t>
      </w:r>
      <w:r w:rsidRPr="00451ECF">
        <w:rPr>
          <w:rStyle w:val="Hyperlink"/>
        </w:rPr>
        <w:t>8</w:t>
      </w:r>
      <w:r w:rsidRPr="00451ECF">
        <w:rPr>
          <w:rStyle w:val="Hyperlink"/>
        </w:rPr>
        <w:t>6/42475</w:t>
      </w:r>
      <w:r>
        <w:fldChar w:fldCharType="end"/>
      </w:r>
      <w:r>
        <w:t xml:space="preserve"> </w:t>
      </w:r>
      <w:r w:rsidRPr="0074598D">
        <w:t xml:space="preserve"> License: CC BY 3.0 IGO</w:t>
      </w:r>
    </w:p>
    <w:p w14:paraId="59A8F422" w14:textId="77777777" w:rsidR="00CD186F" w:rsidRDefault="00000000">
      <w:r>
        <w:t xml:space="preserve">Friends of the Earth International. </w:t>
      </w:r>
      <w:r>
        <w:rPr>
          <w:i/>
          <w:iCs/>
        </w:rPr>
        <w:t>Toolkit for Fighting False Solutions to the Climate Crisis.</w:t>
      </w:r>
      <w:r>
        <w:t xml:space="preserve"> Friends of the Earth International, 2023. </w:t>
      </w:r>
      <w:hyperlink r:id="rId9">
        <w:r w:rsidR="00CD186F">
          <w:rPr>
            <w:color w:val="0563C1"/>
            <w:u w:val="single"/>
          </w:rPr>
          <w:t>https://w</w:t>
        </w:r>
        <w:r w:rsidR="00CD186F">
          <w:rPr>
            <w:color w:val="0563C1"/>
            <w:u w:val="single"/>
          </w:rPr>
          <w:t>w</w:t>
        </w:r>
        <w:r w:rsidR="00CD186F">
          <w:rPr>
            <w:color w:val="0563C1"/>
            <w:u w:val="single"/>
          </w:rPr>
          <w:t>w.foei.org/publication/toolkit-climate-false-solutions/</w:t>
        </w:r>
      </w:hyperlink>
    </w:p>
    <w:p w14:paraId="41AA9DD5" w14:textId="77777777" w:rsidR="00CD186F" w:rsidRDefault="00000000">
      <w:r>
        <w:t xml:space="preserve">Grantham Research Institute on Climate Change and the Environment. </w:t>
      </w:r>
      <w:r>
        <w:rPr>
          <w:i/>
          <w:iCs/>
        </w:rPr>
        <w:t>Corruption and Integrity Risks in Climate Solutions.</w:t>
      </w:r>
      <w:r>
        <w:t xml:space="preserve"> London School of Economics and Political Science, 2023. </w:t>
      </w:r>
      <w:hyperlink r:id="rId10">
        <w:r w:rsidR="00CD186F">
          <w:rPr>
            <w:color w:val="0563C1"/>
            <w:u w:val="single"/>
          </w:rPr>
          <w:t>https://www.lse.ac.uk/gran</w:t>
        </w:r>
        <w:r w:rsidR="00CD186F">
          <w:rPr>
            <w:color w:val="0563C1"/>
            <w:u w:val="single"/>
          </w:rPr>
          <w:t>t</w:t>
        </w:r>
        <w:r w:rsidR="00CD186F">
          <w:rPr>
            <w:color w:val="0563C1"/>
            <w:u w:val="single"/>
          </w:rPr>
          <w:t>haminstitute/publication/corruption-and-integrity-risks-in-climate-solutions/</w:t>
        </w:r>
      </w:hyperlink>
      <w:r>
        <w:t xml:space="preserve"> </w:t>
      </w:r>
    </w:p>
    <w:p w14:paraId="4975DA48" w14:textId="77777777" w:rsidR="00CD186F" w:rsidRDefault="00000000">
      <w:r>
        <w:t xml:space="preserve">Gverdtsiteli, Gvantsa, and Roberto Martinez B. Kukutschka. </w:t>
      </w:r>
      <w:r>
        <w:rPr>
          <w:i/>
          <w:iCs/>
        </w:rPr>
        <w:t>How Corruption Undermines Global Climate Efforts.</w:t>
      </w:r>
      <w:r>
        <w:t xml:space="preserve"> Transparency International, 2025. </w:t>
      </w:r>
      <w:hyperlink r:id="rId11">
        <w:r w:rsidR="00CD186F">
          <w:rPr>
            <w:color w:val="0563C1"/>
            <w:u w:val="single"/>
          </w:rPr>
          <w:t>https://www.transparency.org/</w:t>
        </w:r>
        <w:r w:rsidR="00CD186F">
          <w:rPr>
            <w:color w:val="0563C1"/>
            <w:u w:val="single"/>
          </w:rPr>
          <w:t>e</w:t>
        </w:r>
        <w:r w:rsidR="00CD186F">
          <w:rPr>
            <w:color w:val="0563C1"/>
            <w:u w:val="single"/>
          </w:rPr>
          <w:t>n</w:t>
        </w:r>
        <w:r w:rsidR="00CD186F">
          <w:rPr>
            <w:color w:val="0563C1"/>
            <w:u w:val="single"/>
          </w:rPr>
          <w:t>/news/how-corruption-undermines-global-climate-efforts</w:t>
        </w:r>
      </w:hyperlink>
      <w:r>
        <w:t xml:space="preserve"> </w:t>
      </w:r>
    </w:p>
    <w:p w14:paraId="4943D732" w14:textId="77777777" w:rsidR="00CD186F" w:rsidRDefault="00000000">
      <w:r>
        <w:t xml:space="preserve">Hauck, Jennifer, and Cecilie Wathne. </w:t>
      </w:r>
      <w:r>
        <w:rPr>
          <w:i/>
          <w:iCs/>
        </w:rPr>
        <w:t>Corruption and Climate Finance.</w:t>
      </w:r>
      <w:r>
        <w:t xml:space="preserve"> U4 Anti-Corruption Resource Centre, Chr. Michelsen Institute, 2023. U4 Issue, </w:t>
      </w:r>
      <w:hyperlink r:id="rId12">
        <w:r w:rsidR="00CD186F">
          <w:rPr>
            <w:color w:val="0563C1"/>
            <w:u w:val="single"/>
          </w:rPr>
          <w:t>https://www.u4.no/publications/corrupti</w:t>
        </w:r>
        <w:r w:rsidR="00CD186F">
          <w:rPr>
            <w:color w:val="0563C1"/>
            <w:u w:val="single"/>
          </w:rPr>
          <w:t>o</w:t>
        </w:r>
        <w:r w:rsidR="00CD186F">
          <w:rPr>
            <w:color w:val="0563C1"/>
            <w:u w:val="single"/>
          </w:rPr>
          <w:t>n-and-climate-finance.pdf</w:t>
        </w:r>
      </w:hyperlink>
      <w:r>
        <w:t xml:space="preserve"> </w:t>
      </w:r>
    </w:p>
    <w:p w14:paraId="4AA3673D" w14:textId="702560C5" w:rsidR="00CD186F" w:rsidRDefault="002B2AA5">
      <w:proofErr w:type="spellStart"/>
      <w:r w:rsidRPr="002B2AA5">
        <w:rPr>
          <w:lang w:val="bg-BG"/>
        </w:rPr>
        <w:lastRenderedPageBreak/>
        <w:t>Dejun</w:t>
      </w:r>
      <w:proofErr w:type="spellEnd"/>
      <w:r w:rsidRPr="002B2AA5">
        <w:rPr>
          <w:lang w:val="bg-BG"/>
        </w:rPr>
        <w:t xml:space="preserve"> </w:t>
      </w:r>
      <w:proofErr w:type="spellStart"/>
      <w:r w:rsidRPr="002B2AA5">
        <w:rPr>
          <w:lang w:val="bg-BG"/>
        </w:rPr>
        <w:t>Zhou</w:t>
      </w:r>
      <w:proofErr w:type="spellEnd"/>
      <w:r w:rsidRPr="002B2AA5">
        <w:rPr>
          <w:lang w:val="bg-BG"/>
        </w:rPr>
        <w:t xml:space="preserve">, </w:t>
      </w:r>
      <w:proofErr w:type="spellStart"/>
      <w:r w:rsidRPr="002B2AA5">
        <w:rPr>
          <w:lang w:val="bg-BG"/>
        </w:rPr>
        <w:t>Vincent</w:t>
      </w:r>
      <w:proofErr w:type="spellEnd"/>
      <w:r w:rsidRPr="002B2AA5">
        <w:rPr>
          <w:lang w:val="bg-BG"/>
        </w:rPr>
        <w:t xml:space="preserve"> </w:t>
      </w:r>
      <w:proofErr w:type="spellStart"/>
      <w:r w:rsidRPr="002B2AA5">
        <w:rPr>
          <w:lang w:val="bg-BG"/>
        </w:rPr>
        <w:t>Konadu</w:t>
      </w:r>
      <w:proofErr w:type="spellEnd"/>
      <w:r w:rsidRPr="002B2AA5">
        <w:rPr>
          <w:lang w:val="bg-BG"/>
        </w:rPr>
        <w:t xml:space="preserve"> </w:t>
      </w:r>
      <w:proofErr w:type="spellStart"/>
      <w:r w:rsidRPr="002B2AA5">
        <w:rPr>
          <w:lang w:val="bg-BG"/>
        </w:rPr>
        <w:t>Tawiah</w:t>
      </w:r>
      <w:proofErr w:type="spellEnd"/>
      <w:r w:rsidRPr="002B2AA5">
        <w:rPr>
          <w:lang w:val="bg-BG"/>
        </w:rPr>
        <w:t xml:space="preserve"> </w:t>
      </w:r>
      <w:r>
        <w:rPr>
          <w:lang w:val="en-US"/>
        </w:rPr>
        <w:t>and</w:t>
      </w:r>
      <w:r w:rsidRPr="002B2AA5">
        <w:rPr>
          <w:lang w:val="bg-BG"/>
        </w:rPr>
        <w:t xml:space="preserve"> </w:t>
      </w:r>
      <w:proofErr w:type="spellStart"/>
      <w:r w:rsidRPr="002B2AA5">
        <w:rPr>
          <w:lang w:val="bg-BG"/>
        </w:rPr>
        <w:t>Noha</w:t>
      </w:r>
      <w:proofErr w:type="spellEnd"/>
      <w:r w:rsidRPr="002B2AA5">
        <w:rPr>
          <w:lang w:val="bg-BG"/>
        </w:rPr>
        <w:t xml:space="preserve"> </w:t>
      </w:r>
      <w:proofErr w:type="spellStart"/>
      <w:r w:rsidRPr="002B2AA5">
        <w:rPr>
          <w:lang w:val="bg-BG"/>
        </w:rPr>
        <w:t>Alessa</w:t>
      </w:r>
      <w:proofErr w:type="spellEnd"/>
      <w:r>
        <w:rPr>
          <w:lang w:val="en-US"/>
        </w:rPr>
        <w:t xml:space="preserve">, </w:t>
      </w:r>
      <w:r w:rsidRPr="002B2AA5">
        <w:rPr>
          <w:i/>
          <w:iCs/>
          <w:lang w:val="en-US"/>
        </w:rPr>
        <w:t>The impact of corruption on climate risk – An international evidence</w:t>
      </w:r>
      <w:r>
        <w:rPr>
          <w:i/>
          <w:iCs/>
          <w:lang w:val="en-US"/>
        </w:rPr>
        <w:t xml:space="preserve">, </w:t>
      </w:r>
      <w:r w:rsidRPr="002B2AA5">
        <w:rPr>
          <w:lang w:val="en-US"/>
        </w:rPr>
        <w:t>Environmental Development</w:t>
      </w:r>
      <w:r>
        <w:rPr>
          <w:lang w:val="en-US"/>
        </w:rPr>
        <w:t xml:space="preserve">, </w:t>
      </w:r>
      <w:r w:rsidRPr="002B2AA5">
        <w:rPr>
          <w:lang w:val="en-US"/>
        </w:rPr>
        <w:t>Volume 52, December 2024, 101059</w:t>
      </w:r>
      <w:r>
        <w:rPr>
          <w:lang w:val="en-US"/>
        </w:rPr>
        <w:t xml:space="preserve">, </w:t>
      </w:r>
      <w:hyperlink r:id="rId13" w:history="1">
        <w:r w:rsidRPr="00451ECF">
          <w:rPr>
            <w:rStyle w:val="Hyperlink"/>
          </w:rPr>
          <w:t>https://www.sciencedirect.co</w:t>
        </w:r>
        <w:r w:rsidRPr="00451ECF">
          <w:rPr>
            <w:rStyle w:val="Hyperlink"/>
          </w:rPr>
          <w:t>m</w:t>
        </w:r>
        <w:r w:rsidRPr="00451ECF">
          <w:rPr>
            <w:rStyle w:val="Hyperlink"/>
          </w:rPr>
          <w:t>/science/article/pii/S2211464524000976</w:t>
        </w:r>
      </w:hyperlink>
      <w:r w:rsidR="00000000">
        <w:t xml:space="preserve"> </w:t>
      </w:r>
    </w:p>
    <w:p w14:paraId="4DA1A4D3" w14:textId="77777777" w:rsidR="00CD186F" w:rsidRDefault="00000000">
      <w:r>
        <w:t xml:space="preserve">United Nations Office on Drugs and Crime and World Bank Group Governance, </w:t>
      </w:r>
      <w:r>
        <w:rPr>
          <w:i/>
          <w:iCs/>
        </w:rPr>
        <w:t>Discussion draft for CoSP10: Addressing the links between corruption and the response to climate change, Discussion draft I,</w:t>
      </w:r>
    </w:p>
    <w:p w14:paraId="4D3D12C9" w14:textId="77777777" w:rsidR="00CD186F" w:rsidRDefault="00CD186F">
      <w:hyperlink r:id="rId14">
        <w:r>
          <w:rPr>
            <w:color w:val="1155CC"/>
            <w:u w:val="single"/>
          </w:rPr>
          <w:t>https://www.unodc.org/corrup</w:t>
        </w:r>
        <w:r>
          <w:rPr>
            <w:color w:val="1155CC"/>
            <w:u w:val="single"/>
          </w:rPr>
          <w:t>t</w:t>
        </w:r>
        <w:r>
          <w:rPr>
            <w:color w:val="1155CC"/>
            <w:u w:val="single"/>
          </w:rPr>
          <w:t>ion/en/learn/thematic-areas/climate-change.html</w:t>
        </w:r>
      </w:hyperlink>
    </w:p>
    <w:p w14:paraId="3B068495" w14:textId="77777777" w:rsidR="00CD186F" w:rsidRDefault="00000000">
      <w:pPr>
        <w:rPr>
          <w:i/>
          <w:iCs/>
        </w:rPr>
      </w:pPr>
      <w:r>
        <w:t xml:space="preserve">United Nations Office on Drugs and Crime and World Bank Group Governance, </w:t>
      </w:r>
      <w:r>
        <w:rPr>
          <w:i/>
          <w:iCs/>
        </w:rPr>
        <w:t>Discussion draft for CoSP10: Addressing the links between corruption and the response to climate change, Discussion draft II,</w:t>
      </w:r>
    </w:p>
    <w:p w14:paraId="1C46368F" w14:textId="662736D9" w:rsidR="00CD186F" w:rsidRDefault="00CD186F">
      <w:hyperlink r:id="rId15">
        <w:r>
          <w:rPr>
            <w:color w:val="1155CC"/>
            <w:u w:val="single"/>
          </w:rPr>
          <w:t>https://www.unodc.org/corruption/en/learn/thematic-areas/climate-change.html</w:t>
        </w:r>
      </w:hyperlink>
      <w:bookmarkStart w:id="0" w:name="_heading=h.l7y64zutfo1q" w:colFirst="0" w:colLast="0"/>
      <w:bookmarkEnd w:id="0"/>
    </w:p>
    <w:sectPr w:rsidR="00CD186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94FB2" w14:textId="77777777" w:rsidR="00B0011A" w:rsidRDefault="00B0011A">
      <w:pPr>
        <w:spacing w:after="0" w:line="240" w:lineRule="auto"/>
      </w:pPr>
      <w:r>
        <w:separator/>
      </w:r>
    </w:p>
  </w:endnote>
  <w:endnote w:type="continuationSeparator" w:id="0">
    <w:p w14:paraId="15E651A7" w14:textId="77777777" w:rsidR="00B0011A" w:rsidRDefault="00B0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3348B7-6C4B-48A7-AA21-4C3A1BF5EEFF}"/>
    <w:embedBold r:id="rId2" w:fontKey="{253071F0-F2D2-401A-A4F7-E3967BABE32B}"/>
    <w:embedItalic r:id="rId3" w:fontKey="{E3294D5F-9069-449A-93C4-1D9887CF0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96E7507-ECC5-4342-8355-C6E72B44AE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9E242BB-A44A-4A09-B53C-94F26FAB8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E854D" w14:textId="77777777" w:rsidR="00CD186F" w:rsidRDefault="00000000">
    <w:pPr>
      <w:spacing w:line="320" w:lineRule="auto"/>
      <w:rPr>
        <w:rFonts w:ascii="Verdana" w:eastAsia="Verdana" w:hAnsi="Verdana" w:cs="Verdana"/>
        <w:sz w:val="20"/>
        <w:szCs w:val="20"/>
      </w:rPr>
    </w:pPr>
    <w:r>
      <w:rPr>
        <w:rFonts w:ascii="Verdana" w:eastAsia="Verdana" w:hAnsi="Verdana" w:cs="Verdana"/>
        <w:noProof/>
        <w:sz w:val="20"/>
        <w:szCs w:val="20"/>
      </w:rPr>
      <w:drawing>
        <wp:inline distT="114300" distB="114300" distL="114300" distR="114300" wp14:anchorId="73E119CC" wp14:editId="1DA7A2F8">
          <wp:extent cx="5760410" cy="762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CCAE38" w14:textId="77777777" w:rsidR="00CD186F" w:rsidRDefault="00CD18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51655" w14:textId="77777777" w:rsidR="00B0011A" w:rsidRDefault="00B0011A">
      <w:pPr>
        <w:spacing w:after="0" w:line="240" w:lineRule="auto"/>
      </w:pPr>
      <w:r>
        <w:separator/>
      </w:r>
    </w:p>
  </w:footnote>
  <w:footnote w:type="continuationSeparator" w:id="0">
    <w:p w14:paraId="2874D5DE" w14:textId="77777777" w:rsidR="00B0011A" w:rsidRDefault="00B00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CE8C6" w14:textId="77777777" w:rsidR="00CD186F" w:rsidRDefault="00000000">
    <w:pPr>
      <w:tabs>
        <w:tab w:val="center" w:pos="4680"/>
        <w:tab w:val="right" w:pos="9360"/>
      </w:tabs>
      <w:spacing w:after="0" w:line="240" w:lineRule="auto"/>
      <w:jc w:val="right"/>
      <w:rPr>
        <w:rFonts w:ascii="Verdana" w:eastAsia="Verdana" w:hAnsi="Verdana" w:cs="Verdana"/>
        <w:sz w:val="20"/>
        <w:szCs w:val="20"/>
      </w:rPr>
    </w:pPr>
    <w:r>
      <w:rPr>
        <w:rFonts w:ascii="Verdana" w:eastAsia="Verdana" w:hAnsi="Verdana" w:cs="Verdana"/>
        <w:noProof/>
        <w:color w:val="F48A35"/>
        <w:sz w:val="20"/>
        <w:szCs w:val="20"/>
      </w:rPr>
      <w:drawing>
        <wp:inline distT="0" distB="0" distL="0" distR="0" wp14:anchorId="0EA3B1D3" wp14:editId="38E9940A">
          <wp:extent cx="897882" cy="112380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882" cy="11238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7AED76" w14:textId="77777777" w:rsidR="00CD186F" w:rsidRDefault="00CD18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86F"/>
    <w:rsid w:val="002B2AA5"/>
    <w:rsid w:val="0074598D"/>
    <w:rsid w:val="00762F68"/>
    <w:rsid w:val="0095263B"/>
    <w:rsid w:val="009F45B2"/>
    <w:rsid w:val="00B0011A"/>
    <w:rsid w:val="00CD186F"/>
    <w:rsid w:val="00D81D6B"/>
    <w:rsid w:val="00DC4FAE"/>
    <w:rsid w:val="00FE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BDCE6"/>
  <w15:docId w15:val="{444393D7-65BD-4EA2-9764-3C07FA63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930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930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930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efaultParagraphFont"/>
    <w:uiPriority w:val="9"/>
    <w:rsid w:val="009306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efaultParagraphFont"/>
    <w:uiPriority w:val="9"/>
    <w:semiHidden/>
    <w:rsid w:val="009306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efaultParagraphFont"/>
    <w:uiPriority w:val="9"/>
    <w:semiHidden/>
    <w:rsid w:val="009306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efaultParagraphFont"/>
    <w:uiPriority w:val="9"/>
    <w:semiHidden/>
    <w:rsid w:val="0093064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efaultParagraphFont"/>
    <w:uiPriority w:val="9"/>
    <w:semiHidden/>
    <w:rsid w:val="0093064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efaultParagraphFont"/>
    <w:uiPriority w:val="9"/>
    <w:semiHidden/>
    <w:rsid w:val="009306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6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6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64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efaultParagraphFont"/>
    <w:uiPriority w:val="10"/>
    <w:rsid w:val="00930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efaultParagraphFont"/>
    <w:uiPriority w:val="11"/>
    <w:rsid w:val="00930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930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064E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9306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64E"/>
    <w:rPr>
      <w:i/>
      <w:iCs/>
      <w:color w:val="2F5496" w:themeColor="accent1" w:themeShade="BF"/>
    </w:rPr>
  </w:style>
  <w:style w:type="paragraph" w:styleId="IntenseQuote">
    <w:name w:val="Intense Quote"/>
    <w:link w:val="IntenseQuoteChar"/>
    <w:uiPriority w:val="30"/>
    <w:qFormat/>
    <w:rsid w:val="009306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6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64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06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E0D17"/>
    <w:rPr>
      <w:b/>
      <w:bCs/>
    </w:rPr>
  </w:style>
  <w:style w:type="character" w:customStyle="1" w:styleId="vkekvd">
    <w:name w:val="vkekvd"/>
    <w:basedOn w:val="DefaultParagraphFont"/>
    <w:rsid w:val="00BE0D17"/>
  </w:style>
  <w:style w:type="character" w:customStyle="1" w:styleId="t286pc">
    <w:name w:val="t286pc"/>
    <w:basedOn w:val="DefaultParagraphFont"/>
    <w:rsid w:val="00BE0D17"/>
  </w:style>
  <w:style w:type="character" w:styleId="FollowedHyperlink">
    <w:name w:val="FollowedHyperlink"/>
    <w:basedOn w:val="DefaultParagraphFont"/>
    <w:uiPriority w:val="99"/>
    <w:semiHidden/>
    <w:unhideWhenUsed/>
    <w:rsid w:val="00BE0D17"/>
    <w:rPr>
      <w:color w:val="954F72" w:themeColor="followedHyperlink"/>
      <w:u w:val="single"/>
    </w:rPr>
  </w:style>
  <w:style w:type="paragraph" w:styleId="NormalWeb">
    <w:name w:val="Normal (Web)"/>
    <w:uiPriority w:val="99"/>
    <w:semiHidden/>
    <w:unhideWhenUsed/>
    <w:rsid w:val="004D18F3"/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ie.com/sites/default/files/2022-09/pb22-11.pdf" TargetMode="External"/><Relationship Id="rId13" Type="http://schemas.openxmlformats.org/officeDocument/2006/relationships/hyperlink" Target="https://www.sciencedirect.com/science/article/pii/S221146452400097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selgovernance.org/sites/default/files/2023-11/WP49_Corruption_waste.pdf" TargetMode="External"/><Relationship Id="rId12" Type="http://schemas.openxmlformats.org/officeDocument/2006/relationships/hyperlink" Target="https://www.u4.no/publications/corruption-and-climate-finance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ransparency.org/en/news/how-corruption-undermines-global-climate-effort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nodc.org/corruption/en/learn/thematic-areas/climate-change.html" TargetMode="External"/><Relationship Id="rId10" Type="http://schemas.openxmlformats.org/officeDocument/2006/relationships/hyperlink" Target="https://www.lse.ac.uk/granthaminstitute/publication/corruption-and-integrity-risks-in-climate-solution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oei.org/publication/toolkit-climate-false-solutions/" TargetMode="External"/><Relationship Id="rId14" Type="http://schemas.openxmlformats.org/officeDocument/2006/relationships/hyperlink" Target="https://www.unodc.org/corruption/en/learn/thematic-areas/climate-chang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JZnymyrFWRGBGuD2fKP8aHaZw==">CgMxLjAyDmgubDd5NjR6dXRmbzFxOAByITFtM2szRTBPVjVxWl9SWHF1OE9paVV1d1dBaWVjdWtVeA==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PADEREWSKA Natalia - uczeń | ZS74</dc:creator>
  <cp:lastModifiedBy>Ecaterina Camenscic</cp:lastModifiedBy>
  <cp:revision>6</cp:revision>
  <dcterms:created xsi:type="dcterms:W3CDTF">2025-12-01T09:56:00Z</dcterms:created>
  <dcterms:modified xsi:type="dcterms:W3CDTF">2026-02-12T13:18:00Z</dcterms:modified>
</cp:coreProperties>
</file>